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3DE6" w14:textId="322EB866" w:rsidR="006B68B3" w:rsidRPr="006B68B3" w:rsidRDefault="006B68B3" w:rsidP="006B68B3">
      <w:pPr>
        <w:pStyle w:val="berschrift1"/>
        <w:rPr>
          <w:rFonts w:cstheme="majorHAnsi"/>
          <w:color w:val="auto"/>
        </w:rPr>
      </w:pPr>
      <w:proofErr w:type="spellStart"/>
      <w:r w:rsidRPr="006B68B3">
        <w:rPr>
          <w:rFonts w:cstheme="majorHAnsi"/>
          <w:color w:val="auto"/>
        </w:rPr>
        <w:t>Elternbrief</w:t>
      </w:r>
      <w:proofErr w:type="spellEnd"/>
      <w:r w:rsidRPr="006B68B3">
        <w:rPr>
          <w:rFonts w:cstheme="majorHAnsi"/>
          <w:color w:val="auto"/>
        </w:rPr>
        <w:t xml:space="preserve"> </w:t>
      </w:r>
      <w:proofErr w:type="spellStart"/>
      <w:r w:rsidRPr="006B68B3">
        <w:rPr>
          <w:rFonts w:cstheme="majorHAnsi"/>
          <w:color w:val="auto"/>
        </w:rPr>
        <w:t>zur</w:t>
      </w:r>
      <w:proofErr w:type="spellEnd"/>
      <w:r w:rsidRPr="006B68B3">
        <w:rPr>
          <w:rFonts w:cstheme="majorHAnsi"/>
          <w:color w:val="auto"/>
        </w:rPr>
        <w:t xml:space="preserve"> </w:t>
      </w:r>
      <w:proofErr w:type="spellStart"/>
      <w:r w:rsidRPr="006B68B3">
        <w:rPr>
          <w:rFonts w:cstheme="majorHAnsi"/>
          <w:color w:val="auto"/>
        </w:rPr>
        <w:t>Beruflichen</w:t>
      </w:r>
      <w:proofErr w:type="spellEnd"/>
      <w:r w:rsidRPr="006B68B3">
        <w:rPr>
          <w:rFonts w:cstheme="majorHAnsi"/>
          <w:color w:val="auto"/>
        </w:rPr>
        <w:t xml:space="preserve"> </w:t>
      </w:r>
      <w:proofErr w:type="spellStart"/>
      <w:proofErr w:type="gramStart"/>
      <w:r w:rsidRPr="006B68B3">
        <w:rPr>
          <w:rFonts w:cstheme="majorHAnsi"/>
          <w:color w:val="auto"/>
        </w:rPr>
        <w:t>Orientierung</w:t>
      </w:r>
      <w:proofErr w:type="spellEnd"/>
      <w:r w:rsidRPr="006B68B3">
        <w:rPr>
          <w:rFonts w:cstheme="majorHAnsi"/>
          <w:color w:val="auto"/>
        </w:rPr>
        <w:t xml:space="preserve">  –</w:t>
      </w:r>
      <w:proofErr w:type="gramEnd"/>
      <w:r w:rsidRPr="006B68B3">
        <w:rPr>
          <w:rFonts w:cstheme="majorHAnsi"/>
          <w:color w:val="auto"/>
        </w:rPr>
        <w:t xml:space="preserve"> </w:t>
      </w:r>
      <w:proofErr w:type="spellStart"/>
      <w:r w:rsidRPr="006B68B3">
        <w:rPr>
          <w:rFonts w:cstheme="majorHAnsi"/>
          <w:color w:val="auto"/>
        </w:rPr>
        <w:t>Klassenstufe</w:t>
      </w:r>
      <w:proofErr w:type="spellEnd"/>
      <w:r w:rsidRPr="006B68B3">
        <w:rPr>
          <w:rFonts w:cstheme="majorHAnsi"/>
          <w:color w:val="auto"/>
        </w:rPr>
        <w:t xml:space="preserve"> 9</w:t>
      </w:r>
    </w:p>
    <w:p w14:paraId="275C25AA" w14:textId="77777777" w:rsidR="006B68B3" w:rsidRPr="006B68B3" w:rsidRDefault="006B68B3" w:rsidP="006B68B3">
      <w:pPr>
        <w:rPr>
          <w:lang w:val="en-US"/>
        </w:rPr>
      </w:pPr>
    </w:p>
    <w:p w14:paraId="70AE53FA" w14:textId="21AF99C8" w:rsidR="006B68B3" w:rsidRPr="006B68B3" w:rsidRDefault="006B68B3" w:rsidP="006B68B3">
      <w:pPr>
        <w:jc w:val="left"/>
        <w:rPr>
          <w:rFonts w:asciiTheme="majorHAnsi" w:hAnsiTheme="majorHAnsi" w:cstheme="majorHAnsi"/>
          <w:sz w:val="22"/>
        </w:rPr>
      </w:pPr>
      <w:r w:rsidRPr="006B68B3">
        <w:rPr>
          <w:rFonts w:asciiTheme="majorHAnsi" w:hAnsiTheme="majorHAnsi" w:cstheme="majorHAnsi"/>
          <w:sz w:val="22"/>
        </w:rPr>
        <w:t>Sehr geehrte Eltern und Erziehungsberechtigte,</w:t>
      </w:r>
      <w:r w:rsidRPr="006B68B3">
        <w:rPr>
          <w:rFonts w:asciiTheme="majorHAnsi" w:hAnsiTheme="majorHAnsi" w:cstheme="majorHAnsi"/>
          <w:sz w:val="22"/>
        </w:rPr>
        <w:br/>
      </w:r>
      <w:r w:rsidRPr="006B68B3">
        <w:rPr>
          <w:rFonts w:asciiTheme="majorHAnsi" w:hAnsiTheme="majorHAnsi" w:cstheme="majorHAnsi"/>
          <w:sz w:val="22"/>
        </w:rPr>
        <w:br/>
        <w:t>mit Beginn dieses Schuljahres setzen wir an der Regionalen Schule „Robert Koch“ in Grimmen das neue Berufsorientierungskonzept, des Ministerium für Bildung und Kindertagesförderung Mecklenburg-Vorpommern aus Juli 2025, für die Klassenstufe 9 um.</w:t>
      </w:r>
    </w:p>
    <w:p w14:paraId="2D0A36D2" w14:textId="0B90C13C" w:rsidR="006B68B3" w:rsidRDefault="006B68B3" w:rsidP="006B68B3">
      <w:pPr>
        <w:jc w:val="left"/>
        <w:rPr>
          <w:rFonts w:asciiTheme="majorHAnsi" w:hAnsiTheme="majorHAnsi" w:cstheme="majorHAnsi"/>
          <w:sz w:val="22"/>
          <w:u w:val="single"/>
        </w:rPr>
      </w:pPr>
      <w:r w:rsidRPr="006B68B3">
        <w:rPr>
          <w:rFonts w:asciiTheme="majorHAnsi" w:hAnsiTheme="majorHAnsi" w:cstheme="majorHAnsi"/>
          <w:sz w:val="22"/>
        </w:rPr>
        <w:t>Ziel ist es, unsere Schülerinnen und Schüler praxisnah, systematisch und individuell auf den Übergang in Ausbildung, Studium oder weitere Bildungswege vorzubereiten.</w:t>
      </w:r>
      <w:r w:rsidRPr="006B68B3">
        <w:rPr>
          <w:rFonts w:asciiTheme="majorHAnsi" w:hAnsiTheme="majorHAnsi" w:cstheme="majorHAnsi"/>
          <w:sz w:val="22"/>
        </w:rPr>
        <w:br/>
      </w:r>
      <w:r w:rsidRPr="006B68B3">
        <w:rPr>
          <w:rFonts w:asciiTheme="majorHAnsi" w:hAnsiTheme="majorHAnsi" w:cstheme="majorHAnsi"/>
          <w:sz w:val="22"/>
        </w:rPr>
        <w:br/>
      </w:r>
      <w:r w:rsidRPr="006B68B3">
        <w:rPr>
          <w:rFonts w:asciiTheme="majorHAnsi" w:hAnsiTheme="majorHAnsi" w:cstheme="majorHAnsi"/>
          <w:b/>
          <w:bCs/>
          <w:sz w:val="22"/>
        </w:rPr>
        <w:t>Wichtige Elemente für die Jahrgangsstufe 9:</w:t>
      </w:r>
      <w:r w:rsidRPr="006B68B3">
        <w:rPr>
          <w:rFonts w:asciiTheme="majorHAnsi" w:hAnsiTheme="majorHAnsi" w:cstheme="majorHAnsi"/>
          <w:b/>
          <w:bCs/>
          <w:sz w:val="22"/>
        </w:rPr>
        <w:br/>
      </w:r>
      <w:r w:rsidRPr="006B68B3">
        <w:rPr>
          <w:rFonts w:asciiTheme="majorHAnsi" w:hAnsiTheme="majorHAnsi" w:cstheme="majorHAnsi"/>
          <w:sz w:val="22"/>
        </w:rPr>
        <w:br/>
      </w:r>
      <w:r w:rsidRPr="006B68B3">
        <w:rPr>
          <w:rFonts w:asciiTheme="majorHAnsi" w:hAnsiTheme="majorHAnsi" w:cstheme="majorHAnsi"/>
          <w:sz w:val="22"/>
          <w:u w:val="single"/>
        </w:rPr>
        <w:t>Praxislernta</w:t>
      </w:r>
      <w:r>
        <w:rPr>
          <w:rFonts w:asciiTheme="majorHAnsi" w:hAnsiTheme="majorHAnsi" w:cstheme="majorHAnsi"/>
          <w:sz w:val="22"/>
          <w:u w:val="single"/>
        </w:rPr>
        <w:t>g</w:t>
      </w:r>
    </w:p>
    <w:p w14:paraId="4B51CF06" w14:textId="77777777" w:rsidR="006B68B3" w:rsidRDefault="006B68B3" w:rsidP="006B68B3">
      <w:pPr>
        <w:jc w:val="left"/>
        <w:rPr>
          <w:rFonts w:asciiTheme="majorHAnsi" w:hAnsiTheme="majorHAnsi" w:cstheme="majorHAnsi"/>
          <w:sz w:val="22"/>
        </w:rPr>
      </w:pPr>
    </w:p>
    <w:p w14:paraId="715352BD" w14:textId="77777777" w:rsidR="006B68B3" w:rsidRDefault="006B68B3" w:rsidP="006B68B3">
      <w:pPr>
        <w:jc w:val="left"/>
        <w:rPr>
          <w:rFonts w:asciiTheme="majorHAnsi" w:hAnsiTheme="majorHAnsi" w:cstheme="majorHAnsi"/>
          <w:sz w:val="22"/>
        </w:rPr>
      </w:pPr>
      <w:r w:rsidRPr="006B68B3">
        <w:rPr>
          <w:rFonts w:asciiTheme="majorHAnsi" w:hAnsiTheme="majorHAnsi" w:cstheme="majorHAnsi"/>
          <w:sz w:val="22"/>
        </w:rPr>
        <w:t>Im Laufe des 9. Schuljahres nehmen die Schülerinnen und Schüler einmal wöchentlich an einem Praxislerntag teil. Dieser findet in regionalen Betrieben, Einrichtungen oder Institutionen statt und ermöglicht Einblicke in verschiedene Berufsfelder. Die praktische Erfahrung wird durch Unterricht in der Schule vor- und nachbereitet.</w:t>
      </w:r>
      <w:r w:rsidRPr="006B68B3">
        <w:rPr>
          <w:rFonts w:asciiTheme="majorHAnsi" w:hAnsiTheme="majorHAnsi" w:cstheme="majorHAnsi"/>
          <w:sz w:val="22"/>
        </w:rPr>
        <w:br/>
      </w:r>
      <w:r w:rsidRPr="006B68B3">
        <w:rPr>
          <w:rFonts w:asciiTheme="majorHAnsi" w:hAnsiTheme="majorHAnsi" w:cstheme="majorHAnsi"/>
          <w:sz w:val="22"/>
        </w:rPr>
        <w:br/>
      </w:r>
      <w:r w:rsidRPr="006B68B3">
        <w:rPr>
          <w:rFonts w:asciiTheme="majorHAnsi" w:hAnsiTheme="majorHAnsi" w:cstheme="majorHAnsi"/>
          <w:sz w:val="22"/>
          <w:u w:val="single"/>
        </w:rPr>
        <w:t>Schülerbetriebspraktikum</w:t>
      </w:r>
      <w:r w:rsidRPr="006B68B3">
        <w:rPr>
          <w:rFonts w:asciiTheme="majorHAnsi" w:hAnsiTheme="majorHAnsi" w:cstheme="majorHAnsi"/>
          <w:sz w:val="22"/>
        </w:rPr>
        <w:t xml:space="preserve"> </w:t>
      </w:r>
    </w:p>
    <w:p w14:paraId="462449B0" w14:textId="77777777" w:rsidR="006B68B3" w:rsidRDefault="006B68B3" w:rsidP="006B68B3">
      <w:pPr>
        <w:jc w:val="left"/>
        <w:rPr>
          <w:rFonts w:asciiTheme="majorHAnsi" w:hAnsiTheme="majorHAnsi" w:cstheme="majorHAnsi"/>
          <w:sz w:val="22"/>
        </w:rPr>
      </w:pPr>
    </w:p>
    <w:p w14:paraId="14B48951" w14:textId="77777777" w:rsidR="006B68B3" w:rsidRDefault="006B68B3" w:rsidP="006B68B3">
      <w:pPr>
        <w:jc w:val="left"/>
        <w:rPr>
          <w:rFonts w:asciiTheme="majorHAnsi" w:hAnsiTheme="majorHAnsi" w:cstheme="majorHAnsi"/>
          <w:sz w:val="22"/>
          <w:u w:val="single"/>
        </w:rPr>
      </w:pPr>
      <w:r w:rsidRPr="006B68B3">
        <w:rPr>
          <w:rFonts w:asciiTheme="majorHAnsi" w:hAnsiTheme="majorHAnsi" w:cstheme="majorHAnsi"/>
          <w:sz w:val="22"/>
        </w:rPr>
        <w:t>Zusätzlich absolvieren die Jugendlichen ihr 25-tägiges Schülerbetriebspraktikum in mehreren Blöcken. Dadurch können sie Berufsfelder noch intensiver kennenlernen und ihre Erfahrungen für die spätere Berufswahl nutzen.</w:t>
      </w:r>
      <w:r w:rsidRPr="006B68B3">
        <w:rPr>
          <w:rFonts w:asciiTheme="majorHAnsi" w:hAnsiTheme="majorHAnsi" w:cstheme="majorHAnsi"/>
          <w:sz w:val="22"/>
        </w:rPr>
        <w:br/>
      </w:r>
      <w:r w:rsidRPr="006B68B3">
        <w:rPr>
          <w:rFonts w:asciiTheme="majorHAnsi" w:hAnsiTheme="majorHAnsi" w:cstheme="majorHAnsi"/>
          <w:sz w:val="22"/>
        </w:rPr>
        <w:br/>
      </w:r>
      <w:r w:rsidRPr="006B68B3">
        <w:rPr>
          <w:rFonts w:asciiTheme="majorHAnsi" w:hAnsiTheme="majorHAnsi" w:cstheme="majorHAnsi"/>
          <w:sz w:val="22"/>
          <w:u w:val="single"/>
        </w:rPr>
        <w:t>Potenzialanalyse 'Mission ICH'</w:t>
      </w:r>
    </w:p>
    <w:p w14:paraId="65CC53DB" w14:textId="77777777" w:rsidR="006B68B3" w:rsidRDefault="006B68B3" w:rsidP="006B68B3">
      <w:pPr>
        <w:jc w:val="left"/>
        <w:rPr>
          <w:rFonts w:asciiTheme="majorHAnsi" w:hAnsiTheme="majorHAnsi" w:cstheme="majorHAnsi"/>
          <w:sz w:val="22"/>
          <w:u w:val="single"/>
        </w:rPr>
      </w:pPr>
    </w:p>
    <w:p w14:paraId="36AEFDC5" w14:textId="77777777" w:rsidR="006B68B3" w:rsidRDefault="006B68B3" w:rsidP="006B68B3">
      <w:pPr>
        <w:jc w:val="left"/>
        <w:rPr>
          <w:rFonts w:asciiTheme="majorHAnsi" w:hAnsiTheme="majorHAnsi" w:cstheme="majorHAnsi"/>
          <w:sz w:val="22"/>
        </w:rPr>
      </w:pPr>
      <w:r w:rsidRPr="006B68B3">
        <w:rPr>
          <w:rFonts w:asciiTheme="majorHAnsi" w:hAnsiTheme="majorHAnsi" w:cstheme="majorHAnsi"/>
          <w:sz w:val="22"/>
        </w:rPr>
        <w:t>Mit diesem Verfahren setzen sich die Schülerinnen und Schüler gezielt mit ihren Stärken, Interessen und Fähigkeiten auseinander. In Klasse 9 liegt der Schwerpunkt auf dem 'Pläne schmieden' – also dem Vorbereiten realistischer Berufs- und Ausbildungsziele.</w:t>
      </w:r>
      <w:r w:rsidRPr="006B68B3">
        <w:rPr>
          <w:rFonts w:asciiTheme="majorHAnsi" w:hAnsiTheme="majorHAnsi" w:cstheme="majorHAnsi"/>
          <w:sz w:val="22"/>
        </w:rPr>
        <w:br/>
      </w:r>
      <w:r w:rsidRPr="006B68B3">
        <w:rPr>
          <w:rFonts w:asciiTheme="majorHAnsi" w:hAnsiTheme="majorHAnsi" w:cstheme="majorHAnsi"/>
          <w:sz w:val="22"/>
        </w:rPr>
        <w:br/>
      </w:r>
      <w:r w:rsidRPr="006B68B3">
        <w:rPr>
          <w:rFonts w:asciiTheme="majorHAnsi" w:hAnsiTheme="majorHAnsi" w:cstheme="majorHAnsi"/>
          <w:sz w:val="22"/>
          <w:u w:val="single"/>
        </w:rPr>
        <w:t>Bewerbungsvorbereitung</w:t>
      </w:r>
      <w:r w:rsidRPr="006B68B3">
        <w:rPr>
          <w:rFonts w:asciiTheme="majorHAnsi" w:hAnsiTheme="majorHAnsi" w:cstheme="majorHAnsi"/>
          <w:sz w:val="22"/>
        </w:rPr>
        <w:t xml:space="preserve"> </w:t>
      </w:r>
    </w:p>
    <w:p w14:paraId="27106C39" w14:textId="77777777" w:rsidR="006B68B3" w:rsidRDefault="006B68B3" w:rsidP="006B68B3">
      <w:pPr>
        <w:jc w:val="left"/>
        <w:rPr>
          <w:rFonts w:asciiTheme="majorHAnsi" w:hAnsiTheme="majorHAnsi" w:cstheme="majorHAnsi"/>
          <w:sz w:val="22"/>
        </w:rPr>
      </w:pPr>
    </w:p>
    <w:p w14:paraId="399B1581" w14:textId="77777777" w:rsidR="006B68B3" w:rsidRDefault="006B68B3" w:rsidP="006B68B3">
      <w:pPr>
        <w:jc w:val="left"/>
        <w:rPr>
          <w:rFonts w:asciiTheme="majorHAnsi" w:hAnsiTheme="majorHAnsi" w:cstheme="majorHAnsi"/>
          <w:sz w:val="22"/>
          <w:u w:val="single"/>
        </w:rPr>
      </w:pPr>
      <w:r w:rsidRPr="006B68B3">
        <w:rPr>
          <w:rFonts w:asciiTheme="majorHAnsi" w:hAnsiTheme="majorHAnsi" w:cstheme="majorHAnsi"/>
          <w:sz w:val="22"/>
        </w:rPr>
        <w:t>Durch Bewerbungstrainings, Gespräche mit der Berufsberatung und den Besuch von Informationsveranstaltungen werden die Jugendlichen auf Auswahlverfahren, Messen und Vorstellungsgespräche vorbereitet.</w:t>
      </w:r>
      <w:r w:rsidRPr="006B68B3">
        <w:rPr>
          <w:rFonts w:asciiTheme="majorHAnsi" w:hAnsiTheme="majorHAnsi" w:cstheme="majorHAnsi"/>
          <w:sz w:val="22"/>
        </w:rPr>
        <w:br/>
      </w:r>
      <w:r w:rsidRPr="006B68B3">
        <w:rPr>
          <w:rFonts w:asciiTheme="majorHAnsi" w:hAnsiTheme="majorHAnsi" w:cstheme="majorHAnsi"/>
          <w:sz w:val="22"/>
        </w:rPr>
        <w:br/>
      </w:r>
      <w:r w:rsidRPr="006B68B3">
        <w:rPr>
          <w:rFonts w:asciiTheme="majorHAnsi" w:hAnsiTheme="majorHAnsi" w:cstheme="majorHAnsi"/>
          <w:sz w:val="22"/>
          <w:u w:val="single"/>
        </w:rPr>
        <w:t>Gendersensible und inklusive Orientierung</w:t>
      </w:r>
    </w:p>
    <w:p w14:paraId="1F758F23" w14:textId="77777777" w:rsidR="006B68B3" w:rsidRDefault="006B68B3" w:rsidP="006B68B3">
      <w:pPr>
        <w:jc w:val="left"/>
        <w:rPr>
          <w:rFonts w:asciiTheme="majorHAnsi" w:hAnsiTheme="majorHAnsi" w:cstheme="majorHAnsi"/>
          <w:sz w:val="22"/>
          <w:u w:val="single"/>
        </w:rPr>
      </w:pPr>
    </w:p>
    <w:p w14:paraId="798EC750" w14:textId="3A303D8B" w:rsidR="006B68B3" w:rsidRPr="006B68B3" w:rsidRDefault="006B68B3" w:rsidP="006B68B3">
      <w:pPr>
        <w:jc w:val="left"/>
        <w:rPr>
          <w:rFonts w:asciiTheme="majorHAnsi" w:hAnsiTheme="majorHAnsi" w:cstheme="majorHAnsi"/>
          <w:sz w:val="22"/>
        </w:rPr>
      </w:pPr>
      <w:r w:rsidRPr="006B68B3">
        <w:rPr>
          <w:rFonts w:asciiTheme="majorHAnsi" w:hAnsiTheme="majorHAnsi" w:cstheme="majorHAnsi"/>
          <w:sz w:val="22"/>
        </w:rPr>
        <w:t>Alle Schülerinnen und Schüler sollen unabhängig von Geschlechterklischees vielfältige Berufsbilder kennenlernen und ausprobieren können.</w:t>
      </w:r>
      <w:r w:rsidRPr="006B68B3">
        <w:rPr>
          <w:rFonts w:asciiTheme="majorHAnsi" w:hAnsiTheme="majorHAnsi" w:cstheme="majorHAnsi"/>
          <w:sz w:val="22"/>
        </w:rPr>
        <w:br/>
      </w:r>
      <w:r w:rsidRPr="006B68B3">
        <w:rPr>
          <w:rFonts w:asciiTheme="majorHAnsi" w:hAnsiTheme="majorHAnsi" w:cstheme="majorHAnsi"/>
          <w:sz w:val="22"/>
        </w:rPr>
        <w:lastRenderedPageBreak/>
        <w:br/>
      </w:r>
      <w:r w:rsidRPr="006B68B3">
        <w:rPr>
          <w:rFonts w:asciiTheme="majorHAnsi" w:hAnsiTheme="majorHAnsi" w:cstheme="majorHAnsi"/>
          <w:b/>
          <w:bCs/>
          <w:sz w:val="22"/>
        </w:rPr>
        <w:t>Ihre Rolle als Eltern</w:t>
      </w:r>
    </w:p>
    <w:p w14:paraId="6836A374" w14:textId="727F6ED1" w:rsidR="006B68B3" w:rsidRPr="006B68B3" w:rsidRDefault="006B68B3" w:rsidP="006B68B3">
      <w:pPr>
        <w:jc w:val="left"/>
        <w:rPr>
          <w:rFonts w:asciiTheme="majorHAnsi" w:hAnsiTheme="majorHAnsi" w:cstheme="majorHAnsi"/>
          <w:sz w:val="22"/>
        </w:rPr>
      </w:pPr>
      <w:r w:rsidRPr="006B68B3">
        <w:rPr>
          <w:rFonts w:asciiTheme="majorHAnsi" w:hAnsiTheme="majorHAnsi" w:cstheme="majorHAnsi"/>
          <w:sz w:val="22"/>
        </w:rPr>
        <w:br/>
        <w:t>Sie als Eltern sind die wichtigsten Begleiter in diesem Prozess. Bitte unterstützen Sie Ihr Kind bei der Suche nach geeigneten Praxislernorten und Praktikumsplätzen, führen Sie Gespräche über Interessen und Perspektiven und nutzen Sie die Informationsangebote, die wir Ihnen im Laufe des Schuljahres zur Verfügung stellen.</w:t>
      </w:r>
      <w:r w:rsidRPr="006B68B3">
        <w:rPr>
          <w:rFonts w:asciiTheme="majorHAnsi" w:hAnsiTheme="majorHAnsi" w:cstheme="majorHAnsi"/>
          <w:sz w:val="22"/>
        </w:rPr>
        <w:br/>
      </w:r>
      <w:r w:rsidRPr="006B68B3">
        <w:rPr>
          <w:rFonts w:asciiTheme="majorHAnsi" w:hAnsiTheme="majorHAnsi" w:cstheme="majorHAnsi"/>
          <w:sz w:val="22"/>
        </w:rPr>
        <w:br/>
        <w:t>Mit diesem neuen Konzept möchten wir sicherstellen, dass unsere Schülerinnen und Schüler die bestmöglichen Voraussetzungen erhalten, um ihren weiteren Bildungs- und Berufsweg selbstbewusst und fundiert zu gestalten.</w:t>
      </w:r>
      <w:r w:rsidRPr="006B68B3">
        <w:rPr>
          <w:rFonts w:asciiTheme="majorHAnsi" w:hAnsiTheme="majorHAnsi" w:cstheme="majorHAnsi"/>
          <w:sz w:val="22"/>
        </w:rPr>
        <w:br/>
      </w:r>
      <w:r w:rsidRPr="006B68B3">
        <w:rPr>
          <w:rFonts w:asciiTheme="majorHAnsi" w:hAnsiTheme="majorHAnsi" w:cstheme="majorHAnsi"/>
          <w:sz w:val="22"/>
        </w:rPr>
        <w:br/>
        <w:t>Mit freundlichen Grüßen</w:t>
      </w:r>
      <w:r w:rsidRPr="006B68B3">
        <w:rPr>
          <w:rFonts w:asciiTheme="majorHAnsi" w:hAnsiTheme="majorHAnsi" w:cstheme="majorHAnsi"/>
          <w:sz w:val="22"/>
        </w:rPr>
        <w:br/>
      </w:r>
      <w:r w:rsidRPr="006B68B3">
        <w:rPr>
          <w:rFonts w:asciiTheme="majorHAnsi" w:hAnsiTheme="majorHAnsi" w:cstheme="majorHAnsi"/>
          <w:sz w:val="22"/>
        </w:rPr>
        <w:br/>
        <w:t>Schulleit</w:t>
      </w:r>
      <w:r>
        <w:rPr>
          <w:rFonts w:asciiTheme="majorHAnsi" w:hAnsiTheme="majorHAnsi" w:cstheme="majorHAnsi"/>
          <w:sz w:val="22"/>
        </w:rPr>
        <w:t>ung</w:t>
      </w:r>
      <w:r w:rsidRPr="006B68B3">
        <w:rPr>
          <w:rFonts w:asciiTheme="majorHAnsi" w:hAnsiTheme="majorHAnsi" w:cstheme="majorHAnsi"/>
          <w:sz w:val="22"/>
        </w:rPr>
        <w:br/>
      </w:r>
      <w:r w:rsidR="00184AB9">
        <w:rPr>
          <w:rFonts w:asciiTheme="majorHAnsi" w:hAnsiTheme="majorHAnsi" w:cstheme="majorHAnsi"/>
          <w:sz w:val="22"/>
        </w:rPr>
        <w:t xml:space="preserve">Regionale Schule „Robert Koch“ </w:t>
      </w:r>
      <w:r w:rsidRPr="006B68B3">
        <w:rPr>
          <w:rFonts w:asciiTheme="majorHAnsi" w:hAnsiTheme="majorHAnsi" w:cstheme="majorHAnsi"/>
          <w:sz w:val="22"/>
        </w:rPr>
        <w:t xml:space="preserve"> Grimmen</w:t>
      </w:r>
    </w:p>
    <w:p w14:paraId="3F92687F" w14:textId="6EBFB54A" w:rsidR="00942DC7" w:rsidRDefault="00942DC7" w:rsidP="009C5819"/>
    <w:p w14:paraId="20C5A9F9" w14:textId="77777777" w:rsidR="00942DC7" w:rsidRPr="006A61A1" w:rsidRDefault="00942DC7" w:rsidP="006A61A1">
      <w:pPr>
        <w:jc w:val="left"/>
        <w:rPr>
          <w:rFonts w:asciiTheme="minorHAnsi" w:hAnsiTheme="minorHAnsi" w:cstheme="minorHAnsi"/>
        </w:rPr>
      </w:pPr>
    </w:p>
    <w:p w14:paraId="0A787344" w14:textId="77777777" w:rsidR="009C5819" w:rsidRDefault="009C5819" w:rsidP="009C5819"/>
    <w:p w14:paraId="2605B88C" w14:textId="77777777" w:rsidR="009C5819" w:rsidRDefault="009C5819"/>
    <w:sectPr w:rsidR="009C581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BC04" w14:textId="77777777" w:rsidR="00D314C3" w:rsidRDefault="00D314C3">
      <w:r>
        <w:separator/>
      </w:r>
    </w:p>
  </w:endnote>
  <w:endnote w:type="continuationSeparator" w:id="0">
    <w:p w14:paraId="7E6BB776" w14:textId="77777777" w:rsidR="00D314C3" w:rsidRDefault="00D3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2AB3" w14:textId="77777777" w:rsidR="00D314C3" w:rsidRDefault="00D314C3">
      <w:r>
        <w:separator/>
      </w:r>
    </w:p>
  </w:footnote>
  <w:footnote w:type="continuationSeparator" w:id="0">
    <w:p w14:paraId="3770C871" w14:textId="77777777" w:rsidR="00D314C3" w:rsidRDefault="00D3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9CB9" w14:textId="77777777" w:rsidR="006630C9" w:rsidRDefault="009C5819" w:rsidP="006630C9">
    <w:pPr>
      <w:widowControl w:val="0"/>
      <w:tabs>
        <w:tab w:val="center" w:pos="4536"/>
        <w:tab w:val="right" w:pos="9072"/>
      </w:tabs>
      <w:contextualSpacing/>
      <w:rPr>
        <w:rFonts w:ascii="Maiandra GD" w:eastAsia="SimSun" w:hAnsi="Maiandra GD" w:cs="Maiandra GD"/>
        <w:b/>
        <w:kern w:val="1"/>
        <w:lang w:bidi="hi-IN"/>
      </w:rPr>
    </w:pPr>
    <w:r w:rsidRPr="006239F3">
      <w:rPr>
        <w:rFonts w:ascii="Maiandra GD" w:eastAsia="SimSun" w:hAnsi="Maiandra GD" w:cs="Maiandra GD"/>
        <w:noProof/>
        <w:kern w:val="1"/>
        <w:szCs w:val="24"/>
        <w:lang w:eastAsia="de-DE"/>
      </w:rPr>
      <w:drawing>
        <wp:anchor distT="0" distB="0" distL="114300" distR="114300" simplePos="0" relativeHeight="251660288" behindDoc="0" locked="0" layoutInCell="1" allowOverlap="1" wp14:anchorId="3E9D4555" wp14:editId="3279A94B">
          <wp:simplePos x="0" y="0"/>
          <wp:positionH relativeFrom="margin">
            <wp:posOffset>2250843</wp:posOffset>
          </wp:positionH>
          <wp:positionV relativeFrom="paragraph">
            <wp:posOffset>-287655</wp:posOffset>
          </wp:positionV>
          <wp:extent cx="1104726" cy="1228725"/>
          <wp:effectExtent l="0" t="0" r="635" b="0"/>
          <wp:wrapNone/>
          <wp:docPr id="1" name="Grafik 1" descr="E:\Siegel-2017-2020_BSMV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iegel-2017-2020_BSMV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074" cy="12391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9F3">
      <w:rPr>
        <w:rFonts w:ascii="Liberation Serif" w:eastAsia="Liberation Serif" w:hAnsi="Liberation Serif" w:cs="Liberation Serif"/>
        <w:noProof/>
        <w:kern w:val="1"/>
        <w:szCs w:val="24"/>
        <w:lang w:eastAsia="de-DE"/>
      </w:rPr>
      <w:drawing>
        <wp:anchor distT="0" distB="0" distL="114300" distR="114300" simplePos="0" relativeHeight="251661312" behindDoc="0" locked="0" layoutInCell="1" allowOverlap="1" wp14:anchorId="00606CCE" wp14:editId="0E3AC40D">
          <wp:simplePos x="0" y="0"/>
          <wp:positionH relativeFrom="column">
            <wp:posOffset>4710430</wp:posOffset>
          </wp:positionH>
          <wp:positionV relativeFrom="paragraph">
            <wp:posOffset>-68580</wp:posOffset>
          </wp:positionV>
          <wp:extent cx="996256" cy="680863"/>
          <wp:effectExtent l="0" t="0" r="0" b="5080"/>
          <wp:wrapNone/>
          <wp:docPr id="2" name="Grafik 2" descr="E:\Dateivorlage SmS\300 mm breit\Qualitaetssiegel 300 m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eivorlage SmS\300 mm breit\Qualitaetssiegel 300 mm 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6256" cy="680863"/>
                  </a:xfrm>
                  <a:prstGeom prst="rect">
                    <a:avLst/>
                  </a:prstGeom>
                  <a:noFill/>
                  <a:ln>
                    <a:noFill/>
                  </a:ln>
                </pic:spPr>
              </pic:pic>
            </a:graphicData>
          </a:graphic>
          <wp14:sizeRelH relativeFrom="page">
            <wp14:pctWidth>0</wp14:pctWidth>
          </wp14:sizeRelH>
          <wp14:sizeRelV relativeFrom="page">
            <wp14:pctHeight>0</wp14:pctHeight>
          </wp14:sizeRelV>
        </wp:anchor>
      </w:drawing>
    </w:r>
    <w:r w:rsidR="00D314C3">
      <w:rPr>
        <w:rFonts w:asciiTheme="minorHAnsi" w:hAnsiTheme="minorHAnsi"/>
        <w:noProof/>
        <w:lang w:eastAsia="de-DE"/>
      </w:rPr>
      <w:object w:dxaOrig="1440" w:dyaOrig="1440" w14:anchorId="49EA9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9pt;margin-top:-11.35pt;width:61.5pt;height:64.9pt;z-index:251658240;mso-wrap-distance-left:9.05pt;mso-wrap-distance-right:9.05pt;mso-position-horizontal-relative:text;mso-position-vertical-relative:text" filled="t">
          <v:fill opacity="0" color2="black"/>
          <v:imagedata r:id="rId3" o:title=""/>
          <w10:wrap type="square"/>
        </v:shape>
        <o:OLEObject Type="Embed" ProgID="Word.Picture.8" ShapeID="_x0000_s2049" DrawAspect="Content" ObjectID="_1819718423" r:id="rId4"/>
      </w:object>
    </w:r>
  </w:p>
  <w:p w14:paraId="677C62B6" w14:textId="77777777" w:rsidR="006630C9" w:rsidRDefault="00D314C3" w:rsidP="006630C9">
    <w:pPr>
      <w:widowControl w:val="0"/>
      <w:tabs>
        <w:tab w:val="center" w:pos="4536"/>
        <w:tab w:val="right" w:pos="9072"/>
      </w:tabs>
      <w:contextualSpacing/>
      <w:rPr>
        <w:rFonts w:ascii="Maiandra GD" w:eastAsia="SimSun" w:hAnsi="Maiandra GD" w:cs="Maiandra GD"/>
        <w:b/>
        <w:kern w:val="1"/>
        <w:lang w:bidi="hi-IN"/>
      </w:rPr>
    </w:pPr>
  </w:p>
  <w:p w14:paraId="29E3CF16" w14:textId="77777777" w:rsidR="006630C9" w:rsidRDefault="00D314C3" w:rsidP="006630C9">
    <w:pPr>
      <w:widowControl w:val="0"/>
      <w:tabs>
        <w:tab w:val="center" w:pos="4536"/>
        <w:tab w:val="right" w:pos="9072"/>
      </w:tabs>
      <w:contextualSpacing/>
      <w:rPr>
        <w:rFonts w:ascii="Maiandra GD" w:eastAsia="SimSun" w:hAnsi="Maiandra GD" w:cs="Maiandra GD"/>
        <w:b/>
        <w:kern w:val="1"/>
        <w:lang w:bidi="hi-IN"/>
      </w:rPr>
    </w:pPr>
  </w:p>
  <w:p w14:paraId="238C5935" w14:textId="77777777" w:rsidR="006630C9" w:rsidRDefault="00D314C3" w:rsidP="006630C9">
    <w:pPr>
      <w:widowControl w:val="0"/>
      <w:tabs>
        <w:tab w:val="center" w:pos="4536"/>
        <w:tab w:val="right" w:pos="9072"/>
      </w:tabs>
      <w:contextualSpacing/>
      <w:rPr>
        <w:rFonts w:ascii="Maiandra GD" w:eastAsia="SimSun" w:hAnsi="Maiandra GD" w:cs="Maiandra GD"/>
        <w:b/>
        <w:kern w:val="1"/>
        <w:lang w:bidi="hi-IN"/>
      </w:rPr>
    </w:pPr>
  </w:p>
  <w:p w14:paraId="5A471467" w14:textId="77777777" w:rsidR="006630C9" w:rsidRDefault="00D314C3" w:rsidP="006630C9">
    <w:pPr>
      <w:widowControl w:val="0"/>
      <w:tabs>
        <w:tab w:val="center" w:pos="4536"/>
        <w:tab w:val="right" w:pos="9072"/>
      </w:tabs>
      <w:contextualSpacing/>
      <w:rPr>
        <w:rFonts w:ascii="Maiandra GD" w:eastAsia="SimSun" w:hAnsi="Maiandra GD" w:cs="Maiandra GD"/>
        <w:b/>
        <w:kern w:val="1"/>
        <w:lang w:bidi="hi-IN"/>
      </w:rPr>
    </w:pPr>
  </w:p>
  <w:p w14:paraId="73E69E90" w14:textId="77777777" w:rsidR="006630C9" w:rsidRPr="00794267" w:rsidRDefault="009C5819" w:rsidP="006630C9">
    <w:pPr>
      <w:widowControl w:val="0"/>
      <w:tabs>
        <w:tab w:val="center" w:pos="4536"/>
        <w:tab w:val="right" w:pos="9072"/>
      </w:tabs>
      <w:contextualSpacing/>
      <w:rPr>
        <w:rFonts w:ascii="Maiandra GD" w:eastAsia="Maiandra GD" w:hAnsi="Maiandra GD" w:cs="Maiandra GD"/>
        <w:kern w:val="1"/>
        <w:sz w:val="18"/>
        <w:szCs w:val="18"/>
        <w:lang w:bidi="hi-IN"/>
      </w:rPr>
    </w:pPr>
    <w:r w:rsidRPr="00794267">
      <w:rPr>
        <w:rFonts w:ascii="Maiandra GD" w:eastAsia="SimSun" w:hAnsi="Maiandra GD" w:cs="Maiandra GD"/>
        <w:b/>
        <w:kern w:val="1"/>
        <w:sz w:val="18"/>
        <w:szCs w:val="18"/>
        <w:lang w:bidi="hi-IN"/>
      </w:rPr>
      <w:t>Regionale Schule „Robert Koch“</w:t>
    </w:r>
    <w:r w:rsidRPr="00794267">
      <w:rPr>
        <w:rFonts w:ascii="Maiandra GD" w:eastAsia="SimSun" w:hAnsi="Maiandra GD" w:cs="Maiandra GD"/>
        <w:b/>
        <w:kern w:val="1"/>
        <w:sz w:val="18"/>
        <w:szCs w:val="18"/>
        <w:lang w:bidi="hi-IN"/>
      </w:rPr>
      <w:tab/>
      <w:t xml:space="preserve">                                                                              </w:t>
    </w:r>
    <w:r>
      <w:rPr>
        <w:rFonts w:ascii="Maiandra GD" w:eastAsia="SimSun" w:hAnsi="Maiandra GD" w:cs="Maiandra GD"/>
        <w:b/>
        <w:kern w:val="1"/>
        <w:sz w:val="18"/>
        <w:szCs w:val="18"/>
        <w:lang w:bidi="hi-IN"/>
      </w:rPr>
      <w:t xml:space="preserve">                 </w:t>
    </w:r>
    <w:r w:rsidRPr="00794267">
      <w:rPr>
        <w:rFonts w:ascii="Maiandra GD" w:eastAsia="SimSun" w:hAnsi="Maiandra GD" w:cs="Maiandra GD"/>
        <w:kern w:val="1"/>
        <w:sz w:val="18"/>
        <w:szCs w:val="18"/>
        <w:lang w:bidi="hi-IN"/>
      </w:rPr>
      <w:t xml:space="preserve">Tel.: 038326/ 2351                                                                                                                                                                                    </w:t>
    </w:r>
  </w:p>
  <w:p w14:paraId="715DF0C5" w14:textId="77777777" w:rsidR="006630C9" w:rsidRPr="00794267" w:rsidRDefault="009C5819" w:rsidP="006630C9">
    <w:pPr>
      <w:widowControl w:val="0"/>
      <w:tabs>
        <w:tab w:val="center" w:pos="4536"/>
        <w:tab w:val="right" w:pos="9072"/>
      </w:tabs>
      <w:contextualSpacing/>
      <w:rPr>
        <w:rFonts w:ascii="Maiandra GD" w:eastAsia="SimSun" w:hAnsi="Maiandra GD" w:cs="Maiandra GD"/>
        <w:kern w:val="1"/>
        <w:sz w:val="18"/>
        <w:szCs w:val="18"/>
        <w:lang w:bidi="hi-IN"/>
      </w:rPr>
    </w:pPr>
    <w:r w:rsidRPr="00794267">
      <w:rPr>
        <w:rFonts w:ascii="Maiandra GD" w:eastAsia="SimSun" w:hAnsi="Maiandra GD" w:cs="Maiandra GD"/>
        <w:kern w:val="1"/>
        <w:sz w:val="18"/>
        <w:szCs w:val="18"/>
        <w:lang w:bidi="hi-IN"/>
      </w:rPr>
      <w:t>Straße der Befreiung 73</w:t>
    </w:r>
    <w:r w:rsidRPr="00794267">
      <w:rPr>
        <w:rFonts w:ascii="Maiandra GD" w:eastAsia="SimSun" w:hAnsi="Maiandra GD" w:cs="Maiandra GD"/>
        <w:kern w:val="1"/>
        <w:sz w:val="18"/>
        <w:szCs w:val="18"/>
        <w:lang w:bidi="hi-IN"/>
      </w:rPr>
      <w:tab/>
      <w:t xml:space="preserve">                                                                                      </w:t>
    </w:r>
    <w:r>
      <w:rPr>
        <w:rFonts w:ascii="Maiandra GD" w:eastAsia="SimSun" w:hAnsi="Maiandra GD" w:cs="Maiandra GD"/>
        <w:kern w:val="1"/>
        <w:sz w:val="18"/>
        <w:szCs w:val="18"/>
        <w:lang w:bidi="hi-IN"/>
      </w:rPr>
      <w:t xml:space="preserve">                 </w:t>
    </w:r>
    <w:r w:rsidRPr="00794267">
      <w:rPr>
        <w:rFonts w:ascii="Maiandra GD" w:eastAsia="SimSun" w:hAnsi="Maiandra GD" w:cs="Maiandra GD"/>
        <w:kern w:val="1"/>
        <w:sz w:val="18"/>
        <w:szCs w:val="18"/>
        <w:lang w:bidi="hi-IN"/>
      </w:rPr>
      <w:t xml:space="preserve"> Fax: 038326/ 455453                </w:t>
    </w:r>
  </w:p>
  <w:p w14:paraId="3BEABC83" w14:textId="77777777" w:rsidR="006630C9" w:rsidRDefault="009C5819" w:rsidP="006630C9">
    <w:pPr>
      <w:widowControl w:val="0"/>
      <w:tabs>
        <w:tab w:val="center" w:pos="4536"/>
        <w:tab w:val="right" w:pos="9072"/>
      </w:tabs>
      <w:contextualSpacing/>
      <w:rPr>
        <w:rFonts w:ascii="Maiandra GD" w:eastAsia="SimSun" w:hAnsi="Maiandra GD" w:cs="Maiandra GD"/>
        <w:color w:val="000080"/>
        <w:kern w:val="1"/>
        <w:sz w:val="18"/>
        <w:szCs w:val="18"/>
        <w:u w:val="single"/>
        <w:lang w:bidi="hi-IN"/>
      </w:rPr>
    </w:pPr>
    <w:r w:rsidRPr="00794267">
      <w:rPr>
        <w:rFonts w:ascii="Maiandra GD" w:eastAsia="SimSun" w:hAnsi="Maiandra GD" w:cs="Maiandra GD"/>
        <w:kern w:val="1"/>
        <w:sz w:val="18"/>
        <w:szCs w:val="18"/>
        <w:lang w:bidi="hi-IN"/>
      </w:rPr>
      <w:t xml:space="preserve">18507 Grimmen                                                                                  </w:t>
    </w:r>
    <w:r>
      <w:rPr>
        <w:rFonts w:ascii="Maiandra GD" w:eastAsia="SimSun" w:hAnsi="Maiandra GD" w:cs="Maiandra GD"/>
        <w:kern w:val="1"/>
        <w:sz w:val="18"/>
        <w:szCs w:val="18"/>
        <w:lang w:bidi="hi-IN"/>
      </w:rPr>
      <w:t xml:space="preserve">                 </w:t>
    </w:r>
    <w:r w:rsidRPr="00794267">
      <w:rPr>
        <w:rFonts w:ascii="Maiandra GD" w:eastAsia="SimSun" w:hAnsi="Maiandra GD" w:cs="Maiandra GD"/>
        <w:kern w:val="1"/>
        <w:sz w:val="18"/>
        <w:szCs w:val="18"/>
        <w:lang w:bidi="hi-IN"/>
      </w:rPr>
      <w:t xml:space="preserve"> </w:t>
    </w:r>
    <w:proofErr w:type="spellStart"/>
    <w:r w:rsidRPr="00794267">
      <w:rPr>
        <w:rFonts w:ascii="Maiandra GD" w:eastAsia="SimSun" w:hAnsi="Maiandra GD" w:cs="Maiandra GD"/>
        <w:kern w:val="1"/>
        <w:sz w:val="18"/>
        <w:szCs w:val="18"/>
        <w:lang w:bidi="hi-IN"/>
      </w:rPr>
      <w:t>e-Mail</w:t>
    </w:r>
    <w:proofErr w:type="spellEnd"/>
    <w:r w:rsidRPr="00794267">
      <w:rPr>
        <w:rFonts w:ascii="Maiandra GD" w:eastAsia="SimSun" w:hAnsi="Maiandra GD" w:cs="Maiandra GD"/>
        <w:kern w:val="1"/>
        <w:sz w:val="18"/>
        <w:szCs w:val="18"/>
        <w:lang w:bidi="hi-IN"/>
      </w:rPr>
      <w:t>:</w:t>
    </w:r>
    <w:hyperlink r:id="rId5" w:history="1">
      <w:r w:rsidRPr="00794267">
        <w:rPr>
          <w:rFonts w:ascii="Maiandra GD" w:eastAsia="SimSun" w:hAnsi="Maiandra GD" w:cs="Maiandra GD"/>
          <w:color w:val="000080"/>
          <w:kern w:val="1"/>
          <w:sz w:val="18"/>
          <w:szCs w:val="18"/>
          <w:u w:val="single"/>
          <w:lang w:bidi="hi-IN"/>
        </w:rPr>
        <w:t xml:space="preserve"> rs_r_koch@grimmen.de</w:t>
      </w:r>
    </w:hyperlink>
  </w:p>
  <w:p w14:paraId="374ECCAD" w14:textId="77777777" w:rsidR="006630C9" w:rsidRPr="00794267" w:rsidRDefault="009C5819" w:rsidP="006630C9">
    <w:pPr>
      <w:widowControl w:val="0"/>
      <w:tabs>
        <w:tab w:val="center" w:pos="4536"/>
        <w:tab w:val="right" w:pos="9072"/>
      </w:tabs>
      <w:contextualSpacing/>
      <w:rPr>
        <w:rFonts w:ascii="Maiandra GD" w:eastAsia="SimSun" w:hAnsi="Maiandra GD" w:cs="Maiandra GD"/>
        <w:kern w:val="1"/>
        <w:sz w:val="18"/>
        <w:szCs w:val="18"/>
        <w:lang w:bidi="hi-IN"/>
      </w:rPr>
    </w:pPr>
    <w:r>
      <w:rPr>
        <w:rFonts w:ascii="Maiandra GD" w:eastAsia="SimSun" w:hAnsi="Maiandra GD" w:cs="Maiandra GD"/>
        <w:color w:val="000080"/>
        <w:kern w:val="1"/>
        <w:sz w:val="18"/>
        <w:szCs w:val="18"/>
        <w:u w:val="single"/>
        <w:lang w:bidi="hi-IN"/>
      </w:rPr>
      <w:t>____________________________________________________________________________________________________</w:t>
    </w:r>
  </w:p>
  <w:p w14:paraId="650ECF94" w14:textId="77777777" w:rsidR="006630C9" w:rsidRDefault="00D314C3" w:rsidP="006630C9">
    <w:pPr>
      <w:pStyle w:val="Kopfzeile"/>
    </w:pPr>
  </w:p>
  <w:p w14:paraId="043E4C97" w14:textId="77777777" w:rsidR="006630C9" w:rsidRDefault="00D314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02EFE"/>
    <w:multiLevelType w:val="hybridMultilevel"/>
    <w:tmpl w:val="21D08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A9627D"/>
    <w:multiLevelType w:val="hybridMultilevel"/>
    <w:tmpl w:val="57BE7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EC7094"/>
    <w:multiLevelType w:val="hybridMultilevel"/>
    <w:tmpl w:val="39F00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19"/>
    <w:rsid w:val="00132A8A"/>
    <w:rsid w:val="00184AB9"/>
    <w:rsid w:val="001D437A"/>
    <w:rsid w:val="005B2807"/>
    <w:rsid w:val="006A61A1"/>
    <w:rsid w:val="006B68B3"/>
    <w:rsid w:val="00942DC7"/>
    <w:rsid w:val="009C5819"/>
    <w:rsid w:val="00D314C3"/>
    <w:rsid w:val="00FB15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D59F09"/>
  <w15:chartTrackingRefBased/>
  <w15:docId w15:val="{C7488590-1DB1-4C81-A1D3-9EB69902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5819"/>
    <w:pPr>
      <w:spacing w:after="0" w:line="240" w:lineRule="auto"/>
      <w:jc w:val="both"/>
    </w:pPr>
    <w:rPr>
      <w:rFonts w:ascii="Arial" w:hAnsi="Arial"/>
      <w:sz w:val="24"/>
    </w:rPr>
  </w:style>
  <w:style w:type="paragraph" w:styleId="berschrift1">
    <w:name w:val="heading 1"/>
    <w:basedOn w:val="Standard"/>
    <w:next w:val="Standard"/>
    <w:link w:val="berschrift1Zchn"/>
    <w:uiPriority w:val="9"/>
    <w:qFormat/>
    <w:rsid w:val="006B68B3"/>
    <w:pPr>
      <w:keepNext/>
      <w:keepLines/>
      <w:spacing w:before="480" w:line="276" w:lineRule="auto"/>
      <w:jc w:val="left"/>
      <w:outlineLvl w:val="0"/>
    </w:pPr>
    <w:rPr>
      <w:rFonts w:asciiTheme="majorHAnsi" w:eastAsiaTheme="majorEastAsia" w:hAnsiTheme="majorHAnsi" w:cstheme="majorBidi"/>
      <w:b/>
      <w:bCs/>
      <w:color w:val="2F5496" w:themeColor="accent1" w:themeShade="BF"/>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9C5819"/>
    <w:pPr>
      <w:tabs>
        <w:tab w:val="center" w:pos="4536"/>
        <w:tab w:val="right" w:pos="9072"/>
      </w:tabs>
      <w:jc w:val="left"/>
    </w:pPr>
    <w:rPr>
      <w:rFonts w:asciiTheme="minorHAnsi" w:hAnsiTheme="minorHAnsi"/>
      <w:sz w:val="22"/>
    </w:rPr>
  </w:style>
  <w:style w:type="character" w:customStyle="1" w:styleId="KopfzeileZchn">
    <w:name w:val="Kopfzeile Zchn"/>
    <w:basedOn w:val="Absatz-Standardschriftart"/>
    <w:link w:val="Kopfzeile"/>
    <w:uiPriority w:val="99"/>
    <w:semiHidden/>
    <w:rsid w:val="009C5819"/>
  </w:style>
  <w:style w:type="paragraph" w:styleId="Listenabsatz">
    <w:name w:val="List Paragraph"/>
    <w:basedOn w:val="Standard"/>
    <w:uiPriority w:val="34"/>
    <w:qFormat/>
    <w:rsid w:val="009C5819"/>
    <w:pPr>
      <w:ind w:left="720"/>
      <w:contextualSpacing/>
    </w:pPr>
  </w:style>
  <w:style w:type="table" w:styleId="Tabellenraster">
    <w:name w:val="Table Grid"/>
    <w:basedOn w:val="NormaleTabelle"/>
    <w:uiPriority w:val="39"/>
    <w:rsid w:val="009C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B68B3"/>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364">
      <w:bodyDiv w:val="1"/>
      <w:marLeft w:val="0"/>
      <w:marRight w:val="0"/>
      <w:marTop w:val="0"/>
      <w:marBottom w:val="0"/>
      <w:divBdr>
        <w:top w:val="none" w:sz="0" w:space="0" w:color="auto"/>
        <w:left w:val="none" w:sz="0" w:space="0" w:color="auto"/>
        <w:bottom w:val="none" w:sz="0" w:space="0" w:color="auto"/>
        <w:right w:val="none" w:sz="0" w:space="0" w:color="auto"/>
      </w:divBdr>
    </w:div>
    <w:div w:id="88152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mailto:rs_r_koch@grimmen.de"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M.Harder</dc:creator>
  <cp:keywords/>
  <dc:description/>
  <cp:lastModifiedBy>J.Teichert</cp:lastModifiedBy>
  <cp:revision>3</cp:revision>
  <dcterms:created xsi:type="dcterms:W3CDTF">2025-09-18T14:32:00Z</dcterms:created>
  <dcterms:modified xsi:type="dcterms:W3CDTF">2025-09-18T14:34:00Z</dcterms:modified>
</cp:coreProperties>
</file>